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spacing w:line="560" w:lineRule="exact"/>
        <w:ind w:firstLine="645"/>
        <w:jc w:val="center"/>
        <w:textAlignment w:val="auto"/>
        <w:rPr>
          <w:rStyle w:val="7"/>
          <w:rFonts w:hint="eastAsia" w:ascii="文星标宋" w:hAnsi="文星标宋" w:eastAsia="文星标宋" w:cs="Times New Roman"/>
          <w:color w:val="auto"/>
          <w:kern w:val="2"/>
          <w:sz w:val="44"/>
          <w:szCs w:val="44"/>
          <w:lang w:val="en-US" w:eastAsia="zh-CN" w:bidi="ar-SA"/>
        </w:rPr>
      </w:pPr>
    </w:p>
    <w:p>
      <w:pPr>
        <w:keepNext w:val="0"/>
        <w:keepLines w:val="0"/>
        <w:pageBreakBefore w:val="0"/>
        <w:widowControl w:val="0"/>
        <w:kinsoku/>
        <w:wordWrap/>
        <w:overflowPunct/>
        <w:topLinePunct w:val="0"/>
        <w:autoSpaceDE/>
        <w:autoSpaceDN/>
        <w:bidi w:val="0"/>
        <w:adjustRightInd w:val="0"/>
        <w:snapToGrid/>
        <w:spacing w:line="560" w:lineRule="exact"/>
        <w:jc w:val="center"/>
        <w:textAlignment w:val="auto"/>
        <w:rPr>
          <w:rFonts w:hint="eastAsia" w:ascii="仿宋_GB2312" w:hAnsi="仿宋_GB2312" w:eastAsia="仿宋_GB2312" w:cs="仿宋_GB2312"/>
          <w:sz w:val="32"/>
          <w:szCs w:val="32"/>
        </w:rPr>
      </w:pPr>
      <w:r>
        <w:rPr>
          <w:rStyle w:val="7"/>
          <w:rFonts w:hint="eastAsia" w:ascii="方正小标宋简体" w:hAnsi="方正小标宋简体" w:eastAsia="方正小标宋简体" w:cs="方正小标宋简体"/>
          <w:color w:val="auto"/>
          <w:kern w:val="2"/>
          <w:sz w:val="44"/>
          <w:szCs w:val="44"/>
          <w:u w:val="none"/>
          <w:lang w:val="en-US" w:eastAsia="zh-CN" w:bidi="ar-SA"/>
        </w:rPr>
        <w:t>市财政局市税务局市人社局市合作交流办市乡村振兴局关于延长我市重点群体创业就业有关税收优惠政策执行期限的通知</w:t>
      </w:r>
      <w:r>
        <w:rPr>
          <w:rStyle w:val="6"/>
          <w:rFonts w:hint="eastAsia" w:ascii="仿宋" w:hAnsi="仿宋" w:eastAsia="仿宋" w:cs="仿宋"/>
          <w:i w:val="0"/>
          <w:iCs w:val="0"/>
          <w:caps w:val="0"/>
          <w:color w:val="auto"/>
          <w:spacing w:val="0"/>
          <w:sz w:val="32"/>
          <w:szCs w:val="32"/>
          <w:shd w:val="clear" w:fill="FFFFFF"/>
        </w:rPr>
        <w:br w:type="textWrapping"/>
      </w:r>
      <w:r>
        <w:rPr>
          <w:rFonts w:hint="eastAsia" w:ascii="仿宋_GB2312" w:hAnsi="仿宋_GB2312" w:eastAsia="仿宋_GB2312" w:cs="仿宋_GB2312"/>
          <w:sz w:val="32"/>
          <w:szCs w:val="32"/>
        </w:rPr>
        <w:t>津财规〔2021〕20号</w:t>
      </w:r>
    </w:p>
    <w:p>
      <w:pPr>
        <w:keepNext w:val="0"/>
        <w:keepLines w:val="0"/>
        <w:pageBreakBefore w:val="0"/>
        <w:widowControl w:val="0"/>
        <w:kinsoku/>
        <w:wordWrap/>
        <w:overflowPunct/>
        <w:topLinePunct w:val="0"/>
        <w:autoSpaceDE/>
        <w:autoSpaceDN/>
        <w:bidi w:val="0"/>
        <w:adjustRightInd w:val="0"/>
        <w:snapToGrid/>
        <w:spacing w:line="560" w:lineRule="exact"/>
        <w:ind w:firstLine="645"/>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val="0"/>
        <w:snapToGrid/>
        <w:spacing w:line="56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各区财政局、税务局、人社局、协作支援部门、乡村振兴局：</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为贯彻落实</w:t>
      </w:r>
      <w:r>
        <w:rPr>
          <w:rFonts w:hint="eastAsia" w:ascii="仿宋_GB2312" w:hAnsi="仿宋_GB2312" w:eastAsia="仿宋_GB2312" w:cs="仿宋_GB2312"/>
          <w:color w:val="auto"/>
          <w:sz w:val="32"/>
          <w:szCs w:val="32"/>
          <w:u w:val="none"/>
        </w:rPr>
        <w:t>《财政部税务总局人力资源和社会保障部国家乡村振兴局关于延长部分扶贫税收优惠政策执行期限的公告》(财政部、税务总局、人力资源社会保障部、国家乡村振兴局公告2021年第18号)</w:t>
      </w:r>
      <w:r>
        <w:rPr>
          <w:rFonts w:hint="eastAsia" w:ascii="仿宋_GB2312" w:hAnsi="仿宋_GB2312" w:eastAsia="仿宋_GB2312" w:cs="仿宋_GB2312"/>
          <w:sz w:val="32"/>
          <w:szCs w:val="32"/>
        </w:rPr>
        <w:t>有关规定，经市人民政府同意，现将有关税收政策通知如下：</w:t>
      </w:r>
      <w:bookmarkStart w:id="0" w:name="_GoBack"/>
      <w:bookmarkEnd w:id="0"/>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color w:val="auto"/>
          <w:sz w:val="32"/>
          <w:szCs w:val="32"/>
          <w:u w:val="none"/>
        </w:rPr>
        <w:t>《市财政局市税务局市人社局市合作交流办关于确定我市重点群体创业就业税收扣减限额标准的通知》（津财税政〔2019〕14号）</w:t>
      </w:r>
      <w:r>
        <w:rPr>
          <w:rFonts w:hint="eastAsia" w:ascii="仿宋_GB2312" w:hAnsi="仿宋_GB2312" w:eastAsia="仿宋_GB2312" w:cs="仿宋_GB2312"/>
          <w:sz w:val="32"/>
          <w:szCs w:val="32"/>
        </w:rPr>
        <w:t>中规定的税收优惠政策，执行期限延长至2025年12月31日。</w:t>
      </w:r>
    </w:p>
    <w:p>
      <w:pPr>
        <w:keepNext w:val="0"/>
        <w:keepLines w:val="0"/>
        <w:pageBreakBefore w:val="0"/>
        <w:widowControl w:val="0"/>
        <w:kinsoku/>
        <w:wordWrap/>
        <w:overflowPunct/>
        <w:topLinePunct w:val="0"/>
        <w:autoSpaceDE/>
        <w:autoSpaceDN/>
        <w:bidi w:val="0"/>
        <w:adjustRightInd w:val="0"/>
        <w:snapToGrid/>
        <w:spacing w:line="560" w:lineRule="exact"/>
        <w:ind w:firstLine="0" w:firstLineChars="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val="0"/>
        <w:snapToGrid/>
        <w:spacing w:line="560" w:lineRule="exact"/>
        <w:ind w:firstLine="645"/>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市财政局 市税务局 市人社局</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市合作交流办 市乡村振兴局</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2021年12月31日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文星标宋">
    <w:altName w:val="方正书宋_GBK"/>
    <w:panose1 w:val="02010604000101010101"/>
    <w:charset w:val="86"/>
    <w:family w:val="auto"/>
    <w:pitch w:val="default"/>
    <w:sig w:usb0="00000000" w:usb1="00000000" w:usb2="00000010"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E75A21"/>
    <w:rsid w:val="06E75A21"/>
    <w:rsid w:val="1F8F05DF"/>
    <w:rsid w:val="64613B9C"/>
    <w:rsid w:val="7B71A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sz w:val="44"/>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Office_11.8.2.9793_F1E327BC-269C-435d-A152-05C5408002CA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2022-03-20T20:14:00Z</dcterms:created>
  <dc:creator>小鹿不认路</dc:creator>
  <cp:lastModifiedBy>sugon</cp:lastModifiedBy>
  <dcterms:modified xsi:type="dcterms:W3CDTF">2022-03-21T10:18:56Z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y fmtid="{D5CDD505-2E9C-101B-9397-08002B2CF9AE}" pid="3" name="ICV">
    <vt:lpwstr>E89D76E8329246E1965885099A3EE133</vt:lpwstr>
  </property>
</Properties>
</file>